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72C" w:rsidRPr="00D6372C" w:rsidRDefault="00D6372C" w:rsidP="00D6372C">
      <w:pPr>
        <w:jc w:val="right"/>
        <w:rPr>
          <w:rFonts w:cstheme="majorBidi"/>
          <w:bCs/>
          <w:sz w:val="24"/>
          <w:szCs w:val="24"/>
        </w:rPr>
      </w:pPr>
      <w:r w:rsidRPr="00D6372C">
        <w:rPr>
          <w:rFonts w:cstheme="majorBidi"/>
          <w:bCs/>
          <w:sz w:val="24"/>
          <w:szCs w:val="24"/>
        </w:rPr>
        <w:t>Приложение № 7</w:t>
      </w:r>
    </w:p>
    <w:p w:rsidR="00D6372C" w:rsidRPr="00D6372C" w:rsidRDefault="00D6372C" w:rsidP="00D6372C">
      <w:pPr>
        <w:jc w:val="right"/>
        <w:rPr>
          <w:rFonts w:cstheme="majorBidi"/>
          <w:bCs/>
          <w:sz w:val="24"/>
          <w:szCs w:val="24"/>
        </w:rPr>
      </w:pPr>
      <w:r w:rsidRPr="00D6372C">
        <w:rPr>
          <w:rFonts w:cstheme="majorBidi"/>
          <w:bCs/>
          <w:sz w:val="24"/>
          <w:szCs w:val="24"/>
        </w:rPr>
        <w:t xml:space="preserve">к Положению об управлении </w:t>
      </w:r>
    </w:p>
    <w:p w:rsidR="00D6372C" w:rsidRPr="00D6372C" w:rsidRDefault="00D6372C" w:rsidP="00D6372C">
      <w:pPr>
        <w:jc w:val="right"/>
        <w:rPr>
          <w:rFonts w:cstheme="majorBidi"/>
          <w:bCs/>
          <w:sz w:val="24"/>
          <w:szCs w:val="24"/>
        </w:rPr>
      </w:pPr>
      <w:r w:rsidRPr="00D6372C">
        <w:rPr>
          <w:rFonts w:cstheme="majorBidi"/>
          <w:bCs/>
          <w:sz w:val="24"/>
          <w:szCs w:val="24"/>
        </w:rPr>
        <w:t xml:space="preserve">батареями и аккумуляторами и </w:t>
      </w:r>
    </w:p>
    <w:p w:rsidR="00D6372C" w:rsidRPr="00D6372C" w:rsidRDefault="00D6372C" w:rsidP="00D6372C">
      <w:pPr>
        <w:jc w:val="right"/>
        <w:rPr>
          <w:rFonts w:cstheme="majorBidi"/>
          <w:bCs/>
          <w:sz w:val="24"/>
          <w:szCs w:val="24"/>
        </w:rPr>
      </w:pPr>
      <w:r w:rsidRPr="00D6372C">
        <w:rPr>
          <w:rFonts w:cstheme="majorBidi"/>
          <w:bCs/>
          <w:sz w:val="24"/>
          <w:szCs w:val="24"/>
        </w:rPr>
        <w:t>отходами батарей и аккумуляторов</w:t>
      </w:r>
    </w:p>
    <w:p w:rsidR="00D6372C" w:rsidRPr="00D6372C" w:rsidRDefault="00D6372C" w:rsidP="00D6372C">
      <w:pPr>
        <w:rPr>
          <w:rFonts w:cstheme="majorBidi"/>
          <w:b/>
          <w:sz w:val="24"/>
          <w:szCs w:val="24"/>
        </w:rPr>
      </w:pPr>
    </w:p>
    <w:p w:rsidR="00D6372C" w:rsidRPr="00D6372C" w:rsidRDefault="00D6372C" w:rsidP="00D6372C">
      <w:pPr>
        <w:ind w:firstLine="0"/>
        <w:jc w:val="center"/>
        <w:rPr>
          <w:rFonts w:cstheme="majorBidi"/>
          <w:b/>
          <w:sz w:val="24"/>
          <w:szCs w:val="24"/>
        </w:rPr>
      </w:pPr>
      <w:r w:rsidRPr="00D6372C">
        <w:rPr>
          <w:rFonts w:cstheme="majorBidi"/>
          <w:b/>
          <w:sz w:val="24"/>
          <w:szCs w:val="24"/>
        </w:rPr>
        <w:t>Подробные требования, касающиеся обработки, рециркуляции и переработки, которые должны быть выполнены на национальном уровне поэтапно, не позднее 2025 года</w:t>
      </w:r>
    </w:p>
    <w:p w:rsidR="00D6372C" w:rsidRPr="00D6372C" w:rsidRDefault="00D6372C" w:rsidP="00D6372C">
      <w:pPr>
        <w:jc w:val="center"/>
        <w:rPr>
          <w:rFonts w:cstheme="majorBidi"/>
          <w:b/>
          <w:sz w:val="24"/>
          <w:szCs w:val="24"/>
        </w:rPr>
      </w:pPr>
    </w:p>
    <w:p w:rsidR="00D6372C" w:rsidRPr="00D6372C" w:rsidRDefault="00D6372C" w:rsidP="00D6372C">
      <w:pPr>
        <w:rPr>
          <w:rFonts w:cstheme="majorBidi"/>
          <w:b/>
          <w:sz w:val="24"/>
          <w:szCs w:val="24"/>
        </w:rPr>
      </w:pPr>
      <w:r w:rsidRPr="00D6372C">
        <w:rPr>
          <w:rFonts w:cstheme="majorBidi"/>
          <w:b/>
          <w:sz w:val="24"/>
          <w:szCs w:val="24"/>
        </w:rPr>
        <w:t>Часть A: Обработка</w:t>
      </w:r>
    </w:p>
    <w:p w:rsidR="00D6372C" w:rsidRPr="00D6372C" w:rsidRDefault="00D6372C" w:rsidP="00D6372C">
      <w:pPr>
        <w:rPr>
          <w:rFonts w:cstheme="majorBidi"/>
          <w:sz w:val="24"/>
          <w:szCs w:val="24"/>
        </w:rPr>
      </w:pPr>
      <w:r w:rsidRPr="00D6372C">
        <w:rPr>
          <w:rFonts w:cstheme="majorBidi"/>
          <w:b/>
          <w:sz w:val="24"/>
          <w:szCs w:val="24"/>
        </w:rPr>
        <w:t>1.</w:t>
      </w:r>
      <w:r w:rsidRPr="00D6372C">
        <w:rPr>
          <w:rFonts w:cstheme="majorBidi"/>
          <w:sz w:val="24"/>
          <w:szCs w:val="24"/>
        </w:rPr>
        <w:t xml:space="preserve"> Обработка включает, по крайней мере, удаление всех жидкостей и кислот. </w:t>
      </w:r>
    </w:p>
    <w:p w:rsidR="00D6372C" w:rsidRPr="00D6372C" w:rsidRDefault="00D6372C" w:rsidP="00D6372C">
      <w:pPr>
        <w:rPr>
          <w:rFonts w:cstheme="majorBidi"/>
          <w:b/>
          <w:sz w:val="24"/>
          <w:szCs w:val="24"/>
          <w:lang w:val="ro-RO"/>
        </w:rPr>
      </w:pPr>
      <w:r w:rsidRPr="00D6372C">
        <w:rPr>
          <w:rFonts w:cstheme="majorBidi"/>
          <w:b/>
          <w:sz w:val="24"/>
          <w:szCs w:val="24"/>
        </w:rPr>
        <w:t>2.</w:t>
      </w:r>
      <w:r w:rsidRPr="00D6372C">
        <w:rPr>
          <w:rFonts w:cstheme="majorBidi"/>
          <w:sz w:val="24"/>
          <w:szCs w:val="24"/>
        </w:rPr>
        <w:t xml:space="preserve"> Обработка и любое складирование, в том числе временное складирование,в устройствах по обработке осуществляется в местах с непроницаемыми поверхностями и соответствующей крышей, устойчивой при неблагоприятных погодных условиях, или в соответствующих контейнерах.</w:t>
      </w:r>
    </w:p>
    <w:p w:rsidR="00D6372C" w:rsidRPr="00D6372C" w:rsidRDefault="00D6372C" w:rsidP="00D6372C">
      <w:pPr>
        <w:rPr>
          <w:rFonts w:cstheme="majorBidi"/>
          <w:b/>
          <w:sz w:val="24"/>
          <w:szCs w:val="24"/>
        </w:rPr>
      </w:pPr>
    </w:p>
    <w:p w:rsidR="00D6372C" w:rsidRPr="00D6372C" w:rsidRDefault="00D6372C" w:rsidP="00D6372C">
      <w:pPr>
        <w:rPr>
          <w:rFonts w:cstheme="majorBidi"/>
          <w:b/>
          <w:sz w:val="24"/>
          <w:szCs w:val="24"/>
        </w:rPr>
      </w:pPr>
      <w:r w:rsidRPr="00D6372C">
        <w:rPr>
          <w:rFonts w:cstheme="majorBidi"/>
          <w:b/>
          <w:sz w:val="24"/>
          <w:szCs w:val="24"/>
        </w:rPr>
        <w:t>Часть B: Рециркуляция ипереработка</w:t>
      </w:r>
    </w:p>
    <w:p w:rsidR="00D6372C" w:rsidRPr="00D6372C" w:rsidRDefault="00D6372C" w:rsidP="00D6372C">
      <w:pPr>
        <w:rPr>
          <w:rFonts w:cstheme="majorBidi"/>
          <w:sz w:val="24"/>
          <w:szCs w:val="24"/>
        </w:rPr>
      </w:pPr>
      <w:r w:rsidRPr="00D6372C">
        <w:rPr>
          <w:rFonts w:cstheme="majorBidi"/>
          <w:b/>
          <w:sz w:val="24"/>
          <w:szCs w:val="24"/>
        </w:rPr>
        <w:t>3.</w:t>
      </w:r>
      <w:r w:rsidRPr="00D6372C">
        <w:rPr>
          <w:rFonts w:cstheme="majorBidi"/>
          <w:sz w:val="24"/>
          <w:szCs w:val="24"/>
        </w:rPr>
        <w:t>Процессы рециркуляции должны достигать следующих целей по рециркуляции и переработке:</w:t>
      </w:r>
    </w:p>
    <w:p w:rsidR="00D6372C" w:rsidRPr="00D6372C" w:rsidRDefault="00D6372C" w:rsidP="00D6372C">
      <w:pPr>
        <w:rPr>
          <w:rFonts w:cstheme="majorBidi"/>
          <w:sz w:val="24"/>
          <w:szCs w:val="24"/>
        </w:rPr>
      </w:pPr>
      <w:r w:rsidRPr="00D6372C">
        <w:rPr>
          <w:rFonts w:cstheme="majorBidi"/>
          <w:sz w:val="24"/>
          <w:szCs w:val="24"/>
        </w:rPr>
        <w:t>1) рециркуляция и переработка 65% среднего веса БА с кислотным свинцом, включая рециркуляцию содержания свинца до максимально возможного технического уровня, избегая при этом чрезмерных расходов;</w:t>
      </w:r>
    </w:p>
    <w:p w:rsidR="00D6372C" w:rsidRPr="00D6372C" w:rsidRDefault="00D6372C" w:rsidP="00D6372C">
      <w:pPr>
        <w:rPr>
          <w:rFonts w:cstheme="majorBidi"/>
          <w:sz w:val="24"/>
          <w:szCs w:val="24"/>
        </w:rPr>
      </w:pPr>
      <w:r w:rsidRPr="00D6372C">
        <w:rPr>
          <w:rFonts w:cstheme="majorBidi"/>
          <w:sz w:val="24"/>
          <w:szCs w:val="24"/>
        </w:rPr>
        <w:t xml:space="preserve">2) рециркуляция и переработка 75% среднего веса БА с никель-кадмием, включая рециркуляцию содержания кадмия до максимально возможного технического уровня, избегая при этом чрезмерных расходов; и </w:t>
      </w:r>
    </w:p>
    <w:p w:rsidR="00D6372C" w:rsidRPr="00D6372C" w:rsidRDefault="00D6372C" w:rsidP="00D6372C">
      <w:pPr>
        <w:rPr>
          <w:rFonts w:cstheme="majorBidi"/>
          <w:sz w:val="24"/>
          <w:szCs w:val="24"/>
        </w:rPr>
      </w:pPr>
      <w:r w:rsidRPr="00D6372C">
        <w:rPr>
          <w:rFonts w:cstheme="majorBidi"/>
          <w:sz w:val="24"/>
          <w:szCs w:val="24"/>
        </w:rPr>
        <w:t xml:space="preserve">3) рециркуляция и переработка 50% среднего веса других ОБА. </w:t>
      </w:r>
    </w:p>
    <w:p w:rsidR="00D311C4" w:rsidRPr="00D6372C" w:rsidRDefault="00D311C4" w:rsidP="00D6372C">
      <w:pPr>
        <w:ind w:firstLine="851"/>
        <w:rPr>
          <w:sz w:val="24"/>
          <w:szCs w:val="24"/>
        </w:rPr>
      </w:pPr>
    </w:p>
    <w:sectPr w:rsidR="00D311C4" w:rsidRPr="00D6372C" w:rsidSect="00D311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372C"/>
    <w:rsid w:val="00D311C4"/>
    <w:rsid w:val="00D63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72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deleanu.cristina</dc:creator>
  <cp:lastModifiedBy>deleanu.cristina</cp:lastModifiedBy>
  <cp:revision>1</cp:revision>
  <dcterms:created xsi:type="dcterms:W3CDTF">2020-09-03T06:51:00Z</dcterms:created>
  <dcterms:modified xsi:type="dcterms:W3CDTF">2020-09-03T06:52:00Z</dcterms:modified>
</cp:coreProperties>
</file>